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2F3D607" w14:paraId="05AAB567" wp14:textId="7EB1F0E6">
      <w:pPr>
        <w:spacing w:line="36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2F3D607" w:rsidR="02F3D60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Timbro società</w:t>
      </w:r>
    </w:p>
    <w:p xmlns:wp14="http://schemas.microsoft.com/office/word/2010/wordml" w:rsidP="02F3D607" w14:paraId="03AE5F46" wp14:textId="641C3C1E">
      <w:pPr>
        <w:spacing w:line="36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02F3D607" w14:paraId="48A54793" wp14:textId="2FDBE11E">
      <w:pPr>
        <w:spacing w:line="36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2F3D607" w:rsidR="02F3D60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DICHIARAZIONE DI ACCETTAZIONE DEL CODICE DI COMPORTAMENTO</w:t>
      </w:r>
    </w:p>
    <w:p xmlns:wp14="http://schemas.microsoft.com/office/word/2010/wordml" w:rsidP="02F3D607" w14:paraId="2BB0DD2D" wp14:textId="6D76934F">
      <w:pPr>
        <w:spacing w:line="36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2F3D607" w:rsidR="02F3D607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(ai sensi dell’art. 47 D.P.R. 28 Dicembre 2000, n. 445)</w:t>
      </w:r>
    </w:p>
    <w:p xmlns:wp14="http://schemas.microsoft.com/office/word/2010/wordml" w:rsidP="02F3D607" w14:paraId="325197C3" wp14:textId="6A28B58C">
      <w:pPr>
        <w:spacing w:line="36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02F3D607" w14:paraId="39190C6A" wp14:textId="01B79E11">
      <w:pPr>
        <w:spacing w:line="36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2F3D607" w:rsidR="02F3D60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Io sottoscritto/a ....................................................... CF ……………………………………………………. nato/a a ……………………………………………………….………… il …………………….…………………………………………… residente a …………………………………… in Via/n. civico ……………………………………………………………………… Legale Rappresentante della Farmacia ____________________________________________ consapevole delle sanzioni penali previste per il caso di dichiarazione mendace, di formazione o uso di atti falsi, richiamate dall’art. 76 del D.P.R. 445 del 28 Dicembre 2000</w:t>
      </w:r>
    </w:p>
    <w:p xmlns:wp14="http://schemas.microsoft.com/office/word/2010/wordml" w:rsidP="02F3D607" w14:paraId="0C27ABDE" wp14:textId="641A5E2D">
      <w:pPr>
        <w:spacing w:line="36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02F3D607" w14:paraId="5EE1F30C" wp14:textId="13A8AE00">
      <w:pPr>
        <w:spacing w:line="36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2F3D607" w:rsidR="02F3D60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DICHIARA</w:t>
      </w:r>
    </w:p>
    <w:p xmlns:wp14="http://schemas.microsoft.com/office/word/2010/wordml" w:rsidP="02F3D607" w14:paraId="059261B9" wp14:textId="68C41B94">
      <w:pPr>
        <w:spacing w:line="36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02F3D607" w14:paraId="43B9FD30" wp14:textId="439817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 w:eastAsia="Verdana" w:cs="Verdan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2F3D607" w:rsidR="02F3D60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 aver preso visione del “</w:t>
      </w:r>
      <w:r w:rsidRPr="02F3D607" w:rsidR="02F3D60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Codice di comportamento</w:t>
      </w:r>
      <w:r w:rsidRPr="02F3D607" w:rsidR="02F3D60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” dell’ATS dell’Insubria approvato con Delibera del Direttore Generale n. 185 del 30.03.2021 L’ATS Insubria ha altresì adottato il “Piano triennale di Prevenzione della Corruzione (2021 - 2023)”. Il “Codice di comportamento dei dipendenti pubblici”, il “Codice di comportamento dell’ATS dell’Insubria” e il “Piano triennale di Prevenzione della Corruzione (2021-2023)” sono disponibili sul sito </w:t>
      </w:r>
      <w:hyperlink>
        <w:r w:rsidRPr="02F3D607" w:rsidR="02F3D607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it-IT"/>
          </w:rPr>
          <w:t>www.ats-insubria.it</w:t>
        </w:r>
      </w:hyperlink>
      <w:r w:rsidRPr="02F3D607" w:rsidR="02F3D60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;</w:t>
      </w:r>
    </w:p>
    <w:p xmlns:wp14="http://schemas.microsoft.com/office/word/2010/wordml" w:rsidP="02F3D607" w14:paraId="4648233F" wp14:textId="0F160F1B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 w:eastAsia="Verdana" w:cs="Verdan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2F3D607" w:rsidR="02F3D60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Che la nostra Farmacia, nell’ambito delle attività da noi prestate per Vostro conto, adotterà le linee di comportamento prescritte nei summenzionati documenti e che, qualora si concretizzassero inadempimenti causati da comportamenti in contrasto con le disposizioni previste dal Codice di comportamento, l’Agenzia provvederà alla irrogazione di sanzioni patrimoniali o addirittura alla risoluzione della convenzione in essere e ad avanzare, in sede giurisdizionale, eventuale richiesta di risarcimento del danno di immagine subito;</w:t>
      </w:r>
    </w:p>
    <w:p xmlns:wp14="http://schemas.microsoft.com/office/word/2010/wordml" w:rsidP="02F3D607" w14:paraId="6D2DC992" wp14:textId="7F28048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 w:eastAsia="Verdana" w:cs="Verdan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2F3D607" w:rsidR="02F3D60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 portare a conoscenza dei nostri dipendenti/collaboratori incaricati a svolgere l’attività di convenzionamento di che trattasi e del cui operato ci rendiamo pienamente responsabili, il contenuto del suddetto Codice di comportamento.</w:t>
      </w:r>
    </w:p>
    <w:p xmlns:wp14="http://schemas.microsoft.com/office/word/2010/wordml" w:rsidP="02F3D607" w14:paraId="741B04F0" wp14:textId="72E91BB9">
      <w:pPr>
        <w:spacing w:line="36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02F3D607" w14:paraId="4FEC017B" wp14:textId="4407EBA8">
      <w:pPr>
        <w:spacing w:line="36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02F3D607" w14:paraId="27016510" wp14:textId="127DD0CD">
      <w:pPr>
        <w:spacing w:line="36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2F3D607" w:rsidR="02F3D60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Luogo e data _____________________________</w:t>
      </w:r>
    </w:p>
    <w:p xmlns:wp14="http://schemas.microsoft.com/office/word/2010/wordml" w:rsidP="02F3D607" w14:paraId="31DB89A2" wp14:textId="074E1479">
      <w:pPr>
        <w:spacing w:line="36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02F3D607" w14:paraId="4B882537" wp14:textId="11687C9A">
      <w:pPr>
        <w:spacing w:line="360" w:lineRule="auto"/>
        <w:jc w:val="righ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2F3D607" w:rsidR="02F3D60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Firma del Legale rappresentante</w:t>
      </w:r>
      <w:r>
        <w:tab/>
      </w:r>
      <w:r>
        <w:tab/>
      </w:r>
    </w:p>
    <w:p xmlns:wp14="http://schemas.microsoft.com/office/word/2010/wordml" w:rsidP="02F3D607" w14:paraId="15456FAE" wp14:textId="29881D96">
      <w:pPr>
        <w:spacing w:line="360" w:lineRule="auto"/>
        <w:jc w:val="righ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02F3D607" w14:paraId="657319D6" wp14:textId="371E46F2">
      <w:pPr>
        <w:spacing w:line="360" w:lineRule="auto"/>
        <w:jc w:val="righ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2F3D607" w:rsidR="02F3D60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</w:t>
      </w:r>
    </w:p>
    <w:p xmlns:wp14="http://schemas.microsoft.com/office/word/2010/wordml" w:rsidP="02F3D607" w14:paraId="2DC08235" wp14:textId="42EB87E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cd5e19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941FD8"/>
    <w:rsid w:val="02F3D607"/>
    <w:rsid w:val="2794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1FD8"/>
  <w15:chartTrackingRefBased/>
  <w15:docId w15:val="{AF67FC78-7F37-4E9F-A26D-1CBBD4610C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128f1dd85aa44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2022-06-24T10:29:04.0313858Z</dcterms:created>
  <dcterms:modified xsi:type="dcterms:W3CDTF">2022-06-24T10:29:45.1412508Z</dcterms:modified>
  <dc:creator>Zavallone Emilio</dc:creator>
  <lastModifiedBy>Zavallone Emilio</lastModifiedBy>
</coreProperties>
</file>